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7F3" w:rsidRDefault="009C47F3" w:rsidP="009C47F3">
      <w:pPr>
        <w:jc w:val="center"/>
      </w:pPr>
      <w:r w:rsidRPr="009C47F3">
        <w:rPr>
          <w:rFonts w:ascii="Tahoma" w:eastAsia="Times New Roman" w:hAnsi="Tahoma" w:cs="Tahoma"/>
          <w:b/>
          <w:bCs/>
          <w:color w:val="EF6013"/>
          <w:kern w:val="36"/>
          <w:sz w:val="40"/>
          <w:szCs w:val="40"/>
          <w:lang w:eastAsia="ru-RU"/>
        </w:rPr>
        <w:t>ПАМЯТКА ДЛЯ РОДИТЕЛЕЙ О НЕОБХОДИМОСТИ ИСПОЛЬЗОВАНИЯ СВЕТООТРАЖАЮЩИХ ЭЛЕМЕНТОВ</w:t>
      </w:r>
    </w:p>
    <w:p w:rsidR="009C47F3" w:rsidRPr="009C47F3" w:rsidRDefault="009C47F3" w:rsidP="009C47F3">
      <w:pPr>
        <w:spacing w:after="0" w:line="240" w:lineRule="auto"/>
        <w:rPr>
          <w:rFonts w:ascii="Tahoma" w:eastAsia="Times New Roman" w:hAnsi="Tahoma" w:cs="Tahoma"/>
          <w:color w:val="404040"/>
          <w:sz w:val="20"/>
          <w:szCs w:val="20"/>
          <w:lang w:eastAsia="ru-RU"/>
        </w:rPr>
      </w:pPr>
    </w:p>
    <w:p w:rsidR="009C47F3" w:rsidRPr="009C47F3" w:rsidRDefault="009C47F3" w:rsidP="009C47F3">
      <w:pPr>
        <w:spacing w:after="240" w:line="240" w:lineRule="auto"/>
        <w:jc w:val="center"/>
        <w:textAlignment w:val="baseline"/>
        <w:rPr>
          <w:rFonts w:ascii="Verdana" w:eastAsia="Times New Roman" w:hAnsi="Verdana" w:cs="Tahoma"/>
          <w:color w:val="404040"/>
          <w:sz w:val="20"/>
          <w:szCs w:val="20"/>
          <w:lang w:eastAsia="ru-RU"/>
        </w:rPr>
      </w:pPr>
      <w:r w:rsidRPr="009C47F3">
        <w:rPr>
          <w:rFonts w:ascii="Helvetica" w:eastAsia="Times New Roman" w:hAnsi="Helvetica" w:cs="Helvetica"/>
          <w:noProof/>
          <w:color w:val="373737"/>
          <w:sz w:val="20"/>
          <w:szCs w:val="20"/>
          <w:lang w:eastAsia="ru-RU"/>
        </w:rPr>
        <w:drawing>
          <wp:inline distT="0" distB="0" distL="0" distR="0" wp14:anchorId="6F7D44D6" wp14:editId="33C6C7BE">
            <wp:extent cx="4343400" cy="6096000"/>
            <wp:effectExtent l="0" t="0" r="0" b="0"/>
            <wp:docPr id="1" name="Рисунок 1" descr="https://solginskaysoh86.edusite.ru/images/clip_image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olginskaysoh86.edusite.ru/images/clip_image3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3400" cy="6096000"/>
                    </a:xfrm>
                    <a:prstGeom prst="rect">
                      <a:avLst/>
                    </a:prstGeom>
                    <a:noFill/>
                    <a:ln>
                      <a:noFill/>
                    </a:ln>
                  </pic:spPr>
                </pic:pic>
              </a:graphicData>
            </a:graphic>
          </wp:inline>
        </w:drawing>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 xml:space="preserve">Световозвращатель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w:t>
      </w:r>
      <w:r w:rsidRPr="009C47F3">
        <w:rPr>
          <w:rFonts w:ascii="Times New Roman" w:eastAsia="Times New Roman" w:hAnsi="Times New Roman" w:cs="Times New Roman"/>
          <w:color w:val="000000" w:themeColor="text1"/>
          <w:sz w:val="28"/>
          <w:szCs w:val="28"/>
          <w:lang w:eastAsia="ru-RU"/>
        </w:rPr>
        <w:lastRenderedPageBreak/>
        <w:t>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Например, если у машины включен ближний свет, то обычного пешехода водитель увидит с расстояния 25-40 метров. А использование световозвращателя увеличивает эту цифру до 130-240 метров!</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Маленькая подвеска на шнурке или значок на булавке закрепляются на одежде, наклейки - на велосипеде, самокате, рюкзаке, сумке. На первый взгляд световозвращатель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Световозвращатель не боится ни влаги, ни мороза – носить его можно в любую погоду.</w:t>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i/>
          <w:iCs/>
          <w:color w:val="000000" w:themeColor="text1"/>
          <w:sz w:val="28"/>
          <w:szCs w:val="28"/>
          <w:u w:val="single"/>
          <w:bdr w:val="none" w:sz="0" w:space="0" w:color="auto" w:frame="1"/>
          <w:lang w:eastAsia="ru-RU"/>
        </w:rPr>
        <w:t>Виды светоотражающих элементов</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Световозвращающий элемент – изделие, не являющееся предметом одежды и используемое в качестве вспомогательного средства для обеспечения видимости человека.</w:t>
      </w: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t>Подвешиваемый световозвращатель (подвеска) – изделие, подвешиваемое на одежду или часть тела, которое при необходимости можно легко подвешивать и снимать.</w:t>
      </w: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t>Съемный световозвращатель  (значок) – изделие, временно прикрепляемое к одежде или надеваемое на какую-либо часть тела и снимаемое без помощи инструментов.</w:t>
      </w: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t>Несъемное световозвращающее изделие (наклейки) – изделие, предназначенное быть постоянно закрепленным.</w:t>
      </w: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t>Гибкое световозвращающее изделие (браслет) – изделие, способное наматываться на стержень в любом направлении без видимой деформации.</w:t>
      </w: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t>Площадь световозвращающего элемента должна составлять не менее 15 – 50 квадратных сантиметров.</w:t>
      </w:r>
    </w:p>
    <w:p w:rsidR="009C47F3" w:rsidRDefault="009C47F3" w:rsidP="009C47F3">
      <w:pPr>
        <w:spacing w:after="0" w:line="240" w:lineRule="auto"/>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r w:rsidRPr="009C47F3">
        <w:rPr>
          <w:rFonts w:ascii="Times New Roman" w:eastAsia="Times New Roman" w:hAnsi="Times New Roman" w:cs="Times New Roman"/>
          <w:color w:val="000000" w:themeColor="text1"/>
          <w:sz w:val="28"/>
          <w:szCs w:val="28"/>
          <w:lang w:eastAsia="ru-RU"/>
        </w:rPr>
        <w:br/>
      </w:r>
      <w:r w:rsidRPr="009C47F3">
        <w:rPr>
          <w:rFonts w:ascii="Times New Roman" w:eastAsia="Times New Roman" w:hAnsi="Times New Roman" w:cs="Times New Roman"/>
          <w:color w:val="000000" w:themeColor="text1"/>
          <w:sz w:val="28"/>
          <w:szCs w:val="28"/>
          <w:lang w:eastAsia="ru-RU"/>
        </w:rPr>
        <w:br/>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u w:val="single"/>
          <w:bdr w:val="none" w:sz="0" w:space="0" w:color="auto" w:frame="1"/>
          <w:lang w:eastAsia="ru-RU"/>
        </w:rPr>
        <w:t>Как правильно носить?</w:t>
      </w:r>
    </w:p>
    <w:p w:rsid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 xml:space="preserve">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w:t>
      </w:r>
      <w:r w:rsidRPr="009C47F3">
        <w:rPr>
          <w:rFonts w:ascii="Times New Roman" w:eastAsia="Times New Roman" w:hAnsi="Times New Roman" w:cs="Times New Roman"/>
          <w:color w:val="000000" w:themeColor="text1"/>
          <w:sz w:val="28"/>
          <w:szCs w:val="28"/>
          <w:lang w:eastAsia="ru-RU"/>
        </w:rPr>
        <w:lastRenderedPageBreak/>
        <w:t>с двух сторон объекта, чтобы световозвращатель оставался видимым во всех направлениях к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p>
    <w:p w:rsidR="009C47F3" w:rsidRPr="009C47F3" w:rsidRDefault="009C47F3" w:rsidP="009C47F3">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Уважаемые родители (законные представители)!</w:t>
      </w:r>
      <w:r w:rsidRPr="009C47F3">
        <w:rPr>
          <w:rFonts w:ascii="Times New Roman" w:eastAsia="Times New Roman" w:hAnsi="Times New Roman" w:cs="Times New Roman"/>
          <w:b/>
          <w:bCs/>
          <w:color w:val="000000" w:themeColor="text1"/>
          <w:sz w:val="28"/>
          <w:szCs w:val="28"/>
          <w:bdr w:val="none" w:sz="0" w:space="0" w:color="auto" w:frame="1"/>
          <w:lang w:eastAsia="ru-RU"/>
        </w:rPr>
        <w:br/>
      </w:r>
      <w:r w:rsidRPr="009C47F3">
        <w:rPr>
          <w:rFonts w:ascii="Times New Roman" w:eastAsia="Times New Roman" w:hAnsi="Times New Roman" w:cs="Times New Roman"/>
          <w:b/>
          <w:bCs/>
          <w:color w:val="000000" w:themeColor="text1"/>
          <w:sz w:val="28"/>
          <w:szCs w:val="28"/>
          <w:bdr w:val="none" w:sz="0" w:space="0" w:color="auto" w:frame="1"/>
          <w:lang w:eastAsia="ru-RU"/>
        </w:rPr>
        <w:br/>
        <w:t>Доводим до вашего сведения, что с 01 июля 2015 года в правилах дорожного движения произошли изменения, касающиеся применения световозвращающих элементов.</w:t>
      </w:r>
      <w:r w:rsidRPr="009C47F3">
        <w:rPr>
          <w:rFonts w:ascii="Times New Roman" w:eastAsia="Times New Roman" w:hAnsi="Times New Roman" w:cs="Times New Roman"/>
          <w:b/>
          <w:bCs/>
          <w:color w:val="000000" w:themeColor="text1"/>
          <w:sz w:val="28"/>
          <w:szCs w:val="28"/>
          <w:bdr w:val="none" w:sz="0" w:space="0" w:color="auto" w:frame="1"/>
          <w:lang w:eastAsia="ru-RU"/>
        </w:rPr>
        <w:br/>
      </w:r>
      <w:r w:rsidRPr="009C47F3">
        <w:rPr>
          <w:rFonts w:ascii="Times New Roman" w:eastAsia="Times New Roman" w:hAnsi="Times New Roman" w:cs="Times New Roman"/>
          <w:b/>
          <w:bCs/>
          <w:color w:val="000000" w:themeColor="text1"/>
          <w:sz w:val="28"/>
          <w:szCs w:val="28"/>
          <w:bdr w:val="none" w:sz="0" w:space="0" w:color="auto" w:frame="1"/>
          <w:lang w:eastAsia="ru-RU"/>
        </w:rPr>
        <w:br/>
        <w:t>Обращаем Ваше внимание на необходимость в приобретении для детей световозвращающих приспособлений (фликеров).</w:t>
      </w:r>
      <w:r w:rsidRPr="009C47F3">
        <w:rPr>
          <w:rFonts w:ascii="Times New Roman" w:eastAsia="Times New Roman" w:hAnsi="Times New Roman" w:cs="Times New Roman"/>
          <w:b/>
          <w:bCs/>
          <w:color w:val="000000" w:themeColor="text1"/>
          <w:sz w:val="28"/>
          <w:szCs w:val="28"/>
          <w:bdr w:val="none" w:sz="0" w:space="0" w:color="auto" w:frame="1"/>
          <w:lang w:eastAsia="ru-RU"/>
        </w:rPr>
        <w:br/>
        <w:t>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 </w:t>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 ВАЖНО! </w:t>
      </w:r>
      <w:r w:rsidRPr="009C47F3">
        <w:rPr>
          <w:rFonts w:ascii="Times New Roman" w:eastAsia="Times New Roman" w:hAnsi="Times New Roman" w:cs="Times New Roman"/>
          <w:color w:val="000000" w:themeColor="text1"/>
          <w:sz w:val="28"/>
          <w:szCs w:val="28"/>
          <w:u w:val="single"/>
          <w:bdr w:val="none" w:sz="0" w:space="0" w:color="auto" w:frame="1"/>
          <w:lang w:eastAsia="ru-RU"/>
        </w:rPr>
        <w:t>Пункт 4.1.</w:t>
      </w:r>
      <w:r w:rsidRPr="009C47F3">
        <w:rPr>
          <w:rFonts w:ascii="Times New Roman" w:eastAsia="Times New Roman" w:hAnsi="Times New Roman" w:cs="Times New Roman"/>
          <w:color w:val="000000" w:themeColor="text1"/>
          <w:sz w:val="28"/>
          <w:szCs w:val="28"/>
          <w:lang w:eastAsia="ru-RU"/>
        </w:rPr>
        <w:t>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 </w:t>
      </w:r>
    </w:p>
    <w:p w:rsidR="009C47F3" w:rsidRPr="009C47F3" w:rsidRDefault="009C47F3" w:rsidP="009C47F3">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Световозращающие элементы на детской одежде.</w:t>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         </w:t>
      </w:r>
      <w:r w:rsidRPr="009C47F3">
        <w:rPr>
          <w:rFonts w:ascii="Times New Roman" w:eastAsia="Times New Roman" w:hAnsi="Times New Roman" w:cs="Times New Roman"/>
          <w:color w:val="000000" w:themeColor="text1"/>
          <w:sz w:val="28"/>
          <w:szCs w:val="28"/>
          <w:lang w:eastAsia="ru-RU"/>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w:t>
      </w:r>
      <w:r w:rsidRPr="009C47F3">
        <w:rPr>
          <w:rFonts w:ascii="Times New Roman" w:eastAsia="Times New Roman" w:hAnsi="Times New Roman" w:cs="Times New Roman"/>
          <w:color w:val="000000" w:themeColor="text1"/>
          <w:sz w:val="28"/>
          <w:szCs w:val="28"/>
          <w:lang w:eastAsia="ru-RU"/>
        </w:rPr>
        <w:lastRenderedPageBreak/>
        <w:t>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 </w:t>
      </w:r>
    </w:p>
    <w:p w:rsidR="009C47F3" w:rsidRPr="009C47F3" w:rsidRDefault="009C47F3" w:rsidP="009C47F3">
      <w:pPr>
        <w:spacing w:after="240" w:line="240" w:lineRule="auto"/>
        <w:jc w:val="center"/>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Уважаемые родители! Давайте обезопасим самое дорогое, что есть у нас в жизни – наше будущее, наших детей!</w:t>
      </w:r>
    </w:p>
    <w:p w:rsidR="009C47F3" w:rsidRPr="009C47F3" w:rsidRDefault="009C47F3" w:rsidP="009C47F3">
      <w:pPr>
        <w:spacing w:after="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b/>
          <w:bCs/>
          <w:color w:val="000000" w:themeColor="text1"/>
          <w:sz w:val="28"/>
          <w:szCs w:val="28"/>
          <w:bdr w:val="none" w:sz="0" w:space="0" w:color="auto" w:frame="1"/>
          <w:lang w:eastAsia="ru-RU"/>
        </w:rPr>
        <w:t>         </w:t>
      </w:r>
      <w:r w:rsidRPr="009C47F3">
        <w:rPr>
          <w:rFonts w:ascii="Times New Roman" w:eastAsia="Times New Roman" w:hAnsi="Times New Roman" w:cs="Times New Roman"/>
          <w:color w:val="000000" w:themeColor="text1"/>
          <w:sz w:val="28"/>
          <w:szCs w:val="28"/>
          <w:lang w:eastAsia="ru-RU"/>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 наклейки могут быть использованы на любых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 </w:t>
      </w:r>
    </w:p>
    <w:p w:rsidR="009C47F3" w:rsidRPr="009C47F3" w:rsidRDefault="009C47F3" w:rsidP="009C47F3">
      <w:pPr>
        <w:spacing w:after="240" w:line="240" w:lineRule="auto"/>
        <w:textAlignment w:val="baseline"/>
        <w:rPr>
          <w:rFonts w:ascii="Times New Roman" w:eastAsia="Times New Roman" w:hAnsi="Times New Roman" w:cs="Times New Roman"/>
          <w:color w:val="000000" w:themeColor="text1"/>
          <w:sz w:val="20"/>
          <w:szCs w:val="20"/>
          <w:lang w:eastAsia="ru-RU"/>
        </w:rPr>
      </w:pPr>
      <w:r w:rsidRPr="009C47F3">
        <w:rPr>
          <w:rFonts w:ascii="Times New Roman" w:eastAsia="Times New Roman" w:hAnsi="Times New Roman" w:cs="Times New Roman"/>
          <w:color w:val="000000" w:themeColor="text1"/>
          <w:sz w:val="28"/>
          <w:szCs w:val="28"/>
          <w:lang w:eastAsia="ru-RU"/>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2023EC" w:rsidRDefault="009C47F3" w:rsidP="009C47F3">
      <w:pPr>
        <w:jc w:val="center"/>
      </w:pPr>
      <w:bookmarkStart w:id="0" w:name="_GoBack"/>
      <w:bookmarkEnd w:id="0"/>
      <w:r w:rsidRPr="009C47F3">
        <w:rPr>
          <w:rFonts w:ascii="Times New Roman" w:eastAsia="Times New Roman" w:hAnsi="Times New Roman" w:cs="Times New Roman"/>
          <w:b/>
          <w:bCs/>
          <w:color w:val="000000" w:themeColor="text1"/>
          <w:sz w:val="28"/>
          <w:szCs w:val="28"/>
          <w:bdr w:val="none" w:sz="0" w:space="0" w:color="auto" w:frame="1"/>
          <w:lang w:eastAsia="ru-RU"/>
        </w:rPr>
        <w:t>БЕЗОПАСНОСТЬ ДЕТЕЙ – ОБЯЗАННОСТЬ ВЗРОСЛЫХ! СВЕТООТРАЖАТЕЛИ СОХРАНЯТ ЖИЗНЬ!</w:t>
      </w:r>
    </w:p>
    <w:sectPr w:rsidR="00202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69"/>
    <w:rsid w:val="001A1769"/>
    <w:rsid w:val="002023EC"/>
    <w:rsid w:val="009C4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2FD7E-0018-4FD8-9234-A10AC467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4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9C47F3"/>
    <w:rPr>
      <w:i/>
      <w:iCs/>
    </w:rPr>
  </w:style>
  <w:style w:type="character" w:styleId="a5">
    <w:name w:val="Strong"/>
    <w:basedOn w:val="a0"/>
    <w:uiPriority w:val="22"/>
    <w:qFormat/>
    <w:rsid w:val="009C47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884634">
      <w:bodyDiv w:val="1"/>
      <w:marLeft w:val="0"/>
      <w:marRight w:val="0"/>
      <w:marTop w:val="0"/>
      <w:marBottom w:val="0"/>
      <w:divBdr>
        <w:top w:val="none" w:sz="0" w:space="0" w:color="auto"/>
        <w:left w:val="none" w:sz="0" w:space="0" w:color="auto"/>
        <w:bottom w:val="none" w:sz="0" w:space="0" w:color="auto"/>
        <w:right w:val="none" w:sz="0" w:space="0" w:color="auto"/>
      </w:divBdr>
      <w:divsChild>
        <w:div w:id="2075732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2020-06-18T06:44:00Z</dcterms:created>
  <dcterms:modified xsi:type="dcterms:W3CDTF">2020-06-18T06:49:00Z</dcterms:modified>
</cp:coreProperties>
</file>